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Протокол 28.03.2026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30.04.2026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0"/>
          <w:iCs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 членов Совета ИВО</w:t>
      </w:r>
    </w:p>
    <w:p w:rsidR="00000000" w:rsidDel="00000000" w:rsidP="00000000" w:rsidRDefault="00000000" w:rsidRPr="00000000" w14:paraId="00000005">
      <w:pPr>
        <w:spacing w:after="57" w:before="20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7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Реализация 4-х Линий Совета ИВО</w:t>
      </w:r>
    </w:p>
    <w:p w:rsidR="00000000" w:rsidDel="00000000" w:rsidP="00000000" w:rsidRDefault="00000000" w:rsidRPr="00000000" w14:paraId="00000008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Линия ИВО. Преображение подразделения ИВДИВО Испании  на выражения Живой материи ИВДИВО</w:t>
      </w:r>
    </w:p>
    <w:p w:rsidR="00000000" w:rsidDel="00000000" w:rsidP="00000000" w:rsidRDefault="00000000" w:rsidRPr="00000000" w14:paraId="00000009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шестой ИВДИВО-космической Расы Отец-Человек-Субъект-Землян ИВО ИВАС Савелия, ИВДИВО-Секретарь расного синтеза ИВАС Кут Хуми подразделения ИВДИВО АГ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Линия ИВАС Кут Хуми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ИВДИВО-космической Экономики Отец-Человек-Субъектов ИВО ИВАС Вильгельма, ИВДИВО-офис-секретарь экономического синтеза ИВАС Кут Хуми подразделения ИВДИВО ВН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Л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иния Части подразделения </w:t>
      </w:r>
    </w:p>
    <w:p w:rsidR="00000000" w:rsidDel="00000000" w:rsidP="00000000" w:rsidRDefault="00000000" w:rsidRPr="00000000" w14:paraId="0000000E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ИВДИВО-космического Общества Иерархии Равных Отец-Человек-Субъектов ИВО ИВАС Юстаса, ИВДИВО-Секретарь общественного синтеза ИВАС Кут Хуми подразделения ИВДИВО ММ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Линия ИВАС Степана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ИВДИВО-космического Энергопотенциала Отец-Человек-Субъектов ИВО ИВАС Александра, ИВДИВО-Секретарь энергопотенциального синтеза ИВАС Кут Хуми подразделения ИВДИВО ИБ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Разработанность 104576 Космоса ответственности подразделения каждым Должностно Полномочным</w:t>
      </w:r>
    </w:p>
    <w:p w:rsidR="00000000" w:rsidDel="00000000" w:rsidP="00000000" w:rsidRDefault="00000000" w:rsidRPr="00000000" w14:paraId="00000014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Изначально Вышестоящего Отца подразделения Изначально Вышестоящего Дома Изначально Вышестоящего Отца, ИВДИВО-Секретарь ивдиво-синтеза всеобщины ИВАС Кут Хуми БЖ</w:t>
      </w:r>
    </w:p>
    <w:p w:rsidR="00000000" w:rsidDel="00000000" w:rsidP="00000000" w:rsidRDefault="00000000" w:rsidRPr="00000000" w14:paraId="00000015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и цивилизационного синтеза ИВАС Кут Хуми подразделения ИВДИВО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Сдано ИВАС Янову 30.04.2026</w:t>
        <w:br w:type="textWrapping"/>
        <w:t xml:space="preserve">Сдано ИВАС КутХуми 30.04.2026</w:t>
      </w:r>
    </w:p>
    <w:sectPr>
      <w:pgSz w:h="16838" w:w="11906" w:orient="portrait"/>
      <w:pgMar w:bottom="1259.645669291342" w:top="708.66141732283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LFHihrn3YqMErOfEbBniVUu5g==">CgMxLjA4AHIhMUw3Mkl5MDk5ZmhZaVU5SXhoR2FEQkVuQm1GZm9RSG02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